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林业所2020年博士研究生招生网络远程笔试考场规则</w:t>
      </w:r>
    </w:p>
    <w:p>
      <w:pPr>
        <w:pStyle w:val="6"/>
        <w:widowControl/>
        <w:spacing w:beforeAutospacing="0" w:after="38" w:afterAutospacing="0"/>
        <w:ind w:left="38" w:right="38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bidi="ar"/>
        </w:rPr>
      </w:pP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考生须自觉服从工作人员管理，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严格遵从考务工作人员的各项指令，不得以任何理由妨碍考务工作人员履行职责，不得扰乱网络远程笔试考场及其他相关网络远程场所的秩序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林业所要求完成相关测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。未参加线上测试者视为自动放弃笔试考试资格，不得参加正式考试。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3.</w:t>
      </w:r>
      <w:r>
        <w:rPr>
          <w:rFonts w:hint="eastAsia" w:ascii="仿宋" w:hAnsi="仿宋" w:eastAsia="仿宋" w:cs="仿宋"/>
          <w:sz w:val="28"/>
          <w:szCs w:val="28"/>
          <w:lang w:bidi="ar"/>
        </w:rPr>
        <w:t>紧急联系手机务必为考生本人的手机（报名时登记的联系电话），并确保笔试期间电量充足、联系畅通；该手机在笔试全程须放置于桌面考核秘书可见位置。考前务必将林业所值班电话（010-62889610）保存至该手机。该手机不能用做笔试期间的第二机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考生应选择独立、安静、封闭的空间单独参加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，空间内不得有其他人，不得出现其他声音，除笔试要求的设备和物品外，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考生需提前准备的证件和物品：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本人有效居民身份证原件、黑色字迹签字笔、答题纸、空信封和胶水/胶棒，答题纸需按照答题纸模板（附件5）提前用A4纸打印或者手写（建议准备8张）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准考证号和本人有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效居民身份证参加笔试，并主动配合身份核验、资格审查等。笔试期间不得采用任何方式更改声音和变换面容。准考证号由考试工作人员在调试网络软硬件设备时告知考生。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26" w:firstLineChars="188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考生不得迟到，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开考前15分钟，考场立即锁定，未能按时进入考场的考生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，视为主动放弃笔试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sz w:val="28"/>
          <w:szCs w:val="28"/>
          <w:lang w:bidi="ar"/>
        </w:rPr>
        <w:t>.笔试全过程，考生不得使用任何电子设备上网查找资料或与他人联系。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.考试过程中如发生设备或网络故障等特殊情况，考生应立即主动联系林业所工作人员（可向考务工作人员举手示意等），等待进一步安排。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.考生因设备或网络原因无法完成笔试的，责任自负。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.考生在考试过程中，双机位同时掉线的，无论多长时间，均视为弃考，笔试成绩计</w:t>
      </w:r>
      <w:r>
        <w:rPr>
          <w:rFonts w:ascii="仿宋" w:hAnsi="仿宋" w:eastAsia="仿宋" w:cs="仿宋"/>
          <w:sz w:val="28"/>
          <w:szCs w:val="28"/>
          <w:highlight w:val="none"/>
          <w:lang w:bidi="ar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分，林业所另行安排考试。每个考生最多有两次考试机会。</w:t>
      </w:r>
    </w:p>
    <w:p>
      <w:pPr>
        <w:pStyle w:val="6"/>
        <w:widowControl/>
        <w:spacing w:beforeAutospacing="0" w:after="38" w:afterAutospacing="0"/>
        <w:ind w:left="0" w:right="38" w:firstLine="0" w:firstLineChars="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13</w:t>
      </w:r>
      <w:r>
        <w:rPr>
          <w:rFonts w:hint="eastAsia" w:ascii="仿宋" w:hAnsi="仿宋" w:eastAsia="仿宋" w:cs="仿宋"/>
          <w:sz w:val="28"/>
          <w:szCs w:val="28"/>
          <w:lang w:bidi="ar"/>
        </w:rPr>
        <w:t>.未经考务工作人员允许，笔试全过程不得操作任何设备。在考务工作人员宣布“笔试全过程到此结束”前，考生不得离开视频画面范围，不得离开座位。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.考生未经考务工作人员同意，擅自退出考场的，视为主动放弃笔试。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sz w:val="28"/>
          <w:szCs w:val="28"/>
          <w:lang w:bidi="ar"/>
        </w:rPr>
        <w:t>.笔试答卷未能按时提交的，视为主动放弃笔试。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bidi="ar"/>
        </w:rPr>
        <w:t>.考试相关内容属于国家机密级事项。考生不得对考试过程拍照、截屏录屏、录音录像和网络直播等，不得保存和传播考试有关内容。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16.考生不遵守考试规则要求，不服从考务工作人员管理，有违纪、作弊等行为的，将按照《国家教育考试违规处理办法》进行处理并记入考生诚信考试电子档案。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3A8F"/>
    <w:rsid w:val="00131D2B"/>
    <w:rsid w:val="002A347A"/>
    <w:rsid w:val="003250E6"/>
    <w:rsid w:val="004A0065"/>
    <w:rsid w:val="004C428C"/>
    <w:rsid w:val="00560302"/>
    <w:rsid w:val="005825BC"/>
    <w:rsid w:val="005F6E88"/>
    <w:rsid w:val="006368E7"/>
    <w:rsid w:val="007676AA"/>
    <w:rsid w:val="007C15DD"/>
    <w:rsid w:val="008056E7"/>
    <w:rsid w:val="0084430A"/>
    <w:rsid w:val="00854DCD"/>
    <w:rsid w:val="00A643DD"/>
    <w:rsid w:val="00C82F1D"/>
    <w:rsid w:val="00D703EF"/>
    <w:rsid w:val="013A3CC8"/>
    <w:rsid w:val="0A69405F"/>
    <w:rsid w:val="0D7D6678"/>
    <w:rsid w:val="106B12CE"/>
    <w:rsid w:val="126955F1"/>
    <w:rsid w:val="13C16F51"/>
    <w:rsid w:val="14AA4704"/>
    <w:rsid w:val="1B90541D"/>
    <w:rsid w:val="1D527E2D"/>
    <w:rsid w:val="22833599"/>
    <w:rsid w:val="22A87CB9"/>
    <w:rsid w:val="2F547F01"/>
    <w:rsid w:val="31EA50A3"/>
    <w:rsid w:val="32B128D2"/>
    <w:rsid w:val="36B44D38"/>
    <w:rsid w:val="37415941"/>
    <w:rsid w:val="386618F5"/>
    <w:rsid w:val="3B2B773E"/>
    <w:rsid w:val="3ED848AD"/>
    <w:rsid w:val="40894313"/>
    <w:rsid w:val="427E6F1E"/>
    <w:rsid w:val="45647D4C"/>
    <w:rsid w:val="45DD28C4"/>
    <w:rsid w:val="474F39FB"/>
    <w:rsid w:val="477F5788"/>
    <w:rsid w:val="49D86DC7"/>
    <w:rsid w:val="4A7D7521"/>
    <w:rsid w:val="4F6D0FEC"/>
    <w:rsid w:val="50ED5AF8"/>
    <w:rsid w:val="511D3BBF"/>
    <w:rsid w:val="53427334"/>
    <w:rsid w:val="540651A2"/>
    <w:rsid w:val="56A46885"/>
    <w:rsid w:val="59B066F3"/>
    <w:rsid w:val="5A062788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9741133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7</TotalTime>
  <ScaleCrop>false</ScaleCrop>
  <LinksUpToDate>false</LinksUpToDate>
  <CharactersWithSpaces>1745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2020-06-10T00:53:00Z</dcterms:created>
  <dc:creator>wuying</dc:creator>
  <cp:lastModifiedBy>zmm</cp:lastModifiedBy>
  <dcterms:modified xsi:type="dcterms:W3CDTF">2020-06-10T03:46:09Z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